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0A0" w:firstRow="1" w:lastRow="0" w:firstColumn="1" w:lastColumn="0" w:noHBand="0" w:noVBand="0"/>
      </w:tblPr>
      <w:tblGrid>
        <w:gridCol w:w="3268"/>
        <w:gridCol w:w="6537"/>
        <w:gridCol w:w="1634"/>
        <w:gridCol w:w="1635"/>
      </w:tblGrid>
      <w:tr w:rsidR="00B842D4" w:rsidRPr="00B842D4" w14:paraId="160B5E18" w14:textId="77777777">
        <w:trPr>
          <w:trHeight w:val="305"/>
        </w:trPr>
        <w:tc>
          <w:tcPr>
            <w:tcW w:w="13074" w:type="dxa"/>
            <w:gridSpan w:val="4"/>
            <w:shd w:val="clear" w:color="auto" w:fill="808080" w:themeFill="background1" w:themeFillShade="80"/>
          </w:tcPr>
          <w:p w14:paraId="71F318CD" w14:textId="77777777" w:rsidR="00B842D4" w:rsidRPr="00B842D4" w:rsidRDefault="00B842D4" w:rsidP="00E804A1">
            <w:pPr>
              <w:jc w:val="center"/>
              <w:rPr>
                <w:b/>
              </w:rPr>
            </w:pPr>
            <w:r w:rsidRPr="00B842D4">
              <w:rPr>
                <w:b/>
              </w:rPr>
              <w:t>Unit Information</w:t>
            </w:r>
          </w:p>
        </w:tc>
      </w:tr>
      <w:tr w:rsidR="00B842D4" w:rsidRPr="00B842D4" w14:paraId="10AAB5D2" w14:textId="77777777">
        <w:trPr>
          <w:trHeight w:val="589"/>
        </w:trPr>
        <w:tc>
          <w:tcPr>
            <w:tcW w:w="3268" w:type="dxa"/>
            <w:shd w:val="clear" w:color="auto" w:fill="D9D9D9" w:themeFill="background1" w:themeFillShade="D9"/>
          </w:tcPr>
          <w:p w14:paraId="432BC48C" w14:textId="2F8F269B" w:rsidR="00B842D4" w:rsidRDefault="00B842D4" w:rsidP="00E804A1">
            <w:pPr>
              <w:jc w:val="center"/>
              <w:rPr>
                <w:b/>
              </w:rPr>
            </w:pPr>
            <w:r w:rsidRPr="00B842D4">
              <w:rPr>
                <w:b/>
              </w:rPr>
              <w:t xml:space="preserve">Unit </w:t>
            </w:r>
            <w:r w:rsidR="005B4F81">
              <w:rPr>
                <w:b/>
              </w:rPr>
              <w:t>Theme</w:t>
            </w:r>
            <w:r w:rsidRPr="00B842D4">
              <w:rPr>
                <w:b/>
              </w:rPr>
              <w:t>:</w:t>
            </w:r>
            <w:r w:rsidR="0096273A">
              <w:rPr>
                <w:b/>
              </w:rPr>
              <w:t xml:space="preserve"> </w:t>
            </w:r>
            <w:r w:rsidR="00075C10">
              <w:rPr>
                <w:b/>
              </w:rPr>
              <w:t xml:space="preserve">Unit </w:t>
            </w:r>
            <w:r w:rsidR="00D35625">
              <w:rPr>
                <w:b/>
              </w:rPr>
              <w:t xml:space="preserve"> </w:t>
            </w:r>
            <w:r w:rsidR="00C75782">
              <w:rPr>
                <w:b/>
              </w:rPr>
              <w:t>1</w:t>
            </w:r>
          </w:p>
          <w:p w14:paraId="4D258EAB" w14:textId="535640D8" w:rsidR="00D35625" w:rsidRPr="00B842D4" w:rsidRDefault="00C75782" w:rsidP="00E804A1">
            <w:pPr>
              <w:jc w:val="center"/>
              <w:rPr>
                <w:b/>
              </w:rPr>
            </w:pPr>
            <w:r>
              <w:rPr>
                <w:b/>
              </w:rPr>
              <w:t>Living and Learning</w:t>
            </w:r>
          </w:p>
        </w:tc>
        <w:tc>
          <w:tcPr>
            <w:tcW w:w="6537" w:type="dxa"/>
          </w:tcPr>
          <w:p w14:paraId="34DF08B1" w14:textId="33699720" w:rsidR="00B842D4" w:rsidRPr="00B842D4" w:rsidRDefault="00B842D4" w:rsidP="00E804A1">
            <w:pPr>
              <w:jc w:val="center"/>
              <w:rPr>
                <w:b/>
              </w:rPr>
            </w:pPr>
          </w:p>
        </w:tc>
        <w:tc>
          <w:tcPr>
            <w:tcW w:w="1634" w:type="dxa"/>
            <w:shd w:val="clear" w:color="auto" w:fill="D9D9D9" w:themeFill="background1" w:themeFillShade="D9"/>
          </w:tcPr>
          <w:p w14:paraId="6B5D4E95" w14:textId="77777777" w:rsidR="00B842D4" w:rsidRPr="00B842D4" w:rsidRDefault="00B842D4" w:rsidP="00E804A1">
            <w:pPr>
              <w:jc w:val="center"/>
              <w:rPr>
                <w:b/>
              </w:rPr>
            </w:pPr>
            <w:r w:rsidRPr="00B842D4">
              <w:rPr>
                <w:b/>
              </w:rPr>
              <w:t>Grade</w:t>
            </w:r>
          </w:p>
          <w:p w14:paraId="759C93A0" w14:textId="77777777" w:rsidR="00B842D4" w:rsidRPr="00B842D4" w:rsidRDefault="00B842D4" w:rsidP="00E804A1">
            <w:pPr>
              <w:jc w:val="center"/>
              <w:rPr>
                <w:b/>
              </w:rPr>
            </w:pPr>
            <w:r w:rsidRPr="00B842D4">
              <w:rPr>
                <w:b/>
              </w:rPr>
              <w:t>Level:</w:t>
            </w:r>
          </w:p>
        </w:tc>
        <w:tc>
          <w:tcPr>
            <w:tcW w:w="1634" w:type="dxa"/>
          </w:tcPr>
          <w:p w14:paraId="12D857BD" w14:textId="76DB6CC5" w:rsidR="00B842D4" w:rsidRPr="00B842D4" w:rsidRDefault="00C75782" w:rsidP="00E804A1">
            <w:pPr>
              <w:jc w:val="center"/>
              <w:rPr>
                <w:b/>
              </w:rPr>
            </w:pPr>
            <w:r>
              <w:rPr>
                <w:b/>
              </w:rPr>
              <w:t>3</w:t>
            </w:r>
          </w:p>
        </w:tc>
      </w:tr>
      <w:tr w:rsidR="00B842D4" w:rsidRPr="00B842D4" w14:paraId="7985313F" w14:textId="77777777">
        <w:trPr>
          <w:trHeight w:val="283"/>
        </w:trPr>
        <w:tc>
          <w:tcPr>
            <w:tcW w:w="3268" w:type="dxa"/>
            <w:shd w:val="clear" w:color="auto" w:fill="D9D9D9" w:themeFill="background1" w:themeFillShade="D9"/>
          </w:tcPr>
          <w:p w14:paraId="000DE9B2" w14:textId="18F444DB" w:rsidR="00B842D4" w:rsidRPr="00B842D4" w:rsidRDefault="001347FB" w:rsidP="00E804A1">
            <w:pPr>
              <w:jc w:val="center"/>
              <w:rPr>
                <w:b/>
              </w:rPr>
            </w:pPr>
            <w:r>
              <w:rPr>
                <w:b/>
              </w:rPr>
              <w:t xml:space="preserve">Integrated </w:t>
            </w:r>
            <w:r w:rsidR="00B842D4" w:rsidRPr="00B842D4">
              <w:rPr>
                <w:b/>
              </w:rPr>
              <w:t>Subject/Topic:</w:t>
            </w:r>
          </w:p>
        </w:tc>
        <w:tc>
          <w:tcPr>
            <w:tcW w:w="9805" w:type="dxa"/>
            <w:gridSpan w:val="3"/>
          </w:tcPr>
          <w:p w14:paraId="30CB122E" w14:textId="5B75EDE2" w:rsidR="00B842D4" w:rsidRPr="00B842D4" w:rsidRDefault="0096273A" w:rsidP="00E804A1">
            <w:pPr>
              <w:jc w:val="center"/>
              <w:rPr>
                <w:b/>
              </w:rPr>
            </w:pPr>
            <w:r>
              <w:rPr>
                <w:b/>
              </w:rPr>
              <w:t>English Language Arts</w:t>
            </w:r>
            <w:r w:rsidR="005B4F81">
              <w:rPr>
                <w:b/>
              </w:rPr>
              <w:t xml:space="preserve"> / Science / Social Studies</w:t>
            </w:r>
          </w:p>
        </w:tc>
      </w:tr>
      <w:tr w:rsidR="00B842D4" w:rsidRPr="00B842D4" w14:paraId="23098744" w14:textId="77777777">
        <w:trPr>
          <w:trHeight w:val="610"/>
        </w:trPr>
        <w:tc>
          <w:tcPr>
            <w:tcW w:w="3268" w:type="dxa"/>
            <w:shd w:val="clear" w:color="auto" w:fill="D9D9D9" w:themeFill="background1" w:themeFillShade="D9"/>
          </w:tcPr>
          <w:p w14:paraId="6E023EF4" w14:textId="77777777" w:rsidR="00B842D4" w:rsidRDefault="00B842D4" w:rsidP="00E804A1">
            <w:pPr>
              <w:jc w:val="center"/>
              <w:rPr>
                <w:b/>
              </w:rPr>
            </w:pPr>
            <w:r w:rsidRPr="00B842D4">
              <w:rPr>
                <w:b/>
              </w:rPr>
              <w:t>Length (in weeks/days):</w:t>
            </w:r>
          </w:p>
          <w:p w14:paraId="05BF30C1" w14:textId="23AFED14" w:rsidR="001347FB" w:rsidRPr="00B842D4" w:rsidRDefault="001347FB" w:rsidP="00E804A1">
            <w:pPr>
              <w:jc w:val="center"/>
              <w:rPr>
                <w:b/>
              </w:rPr>
            </w:pPr>
            <w:r>
              <w:rPr>
                <w:b/>
              </w:rPr>
              <w:t>1</w:t>
            </w:r>
            <w:r w:rsidRPr="001347FB">
              <w:rPr>
                <w:b/>
                <w:vertAlign w:val="superscript"/>
              </w:rPr>
              <w:t>st</w:t>
            </w:r>
            <w:r>
              <w:rPr>
                <w:b/>
              </w:rPr>
              <w:t xml:space="preserve">           2</w:t>
            </w:r>
            <w:r w:rsidRPr="001347FB">
              <w:rPr>
                <w:b/>
                <w:vertAlign w:val="superscript"/>
              </w:rPr>
              <w:t>nd</w:t>
            </w:r>
            <w:r>
              <w:rPr>
                <w:b/>
                <w:vertAlign w:val="superscript"/>
              </w:rPr>
              <w:t xml:space="preserve">             </w:t>
            </w:r>
            <w:r>
              <w:rPr>
                <w:b/>
              </w:rPr>
              <w:t>3</w:t>
            </w:r>
            <w:r w:rsidRPr="001347FB">
              <w:rPr>
                <w:b/>
                <w:vertAlign w:val="superscript"/>
              </w:rPr>
              <w:t>rd</w:t>
            </w:r>
            <w:r>
              <w:rPr>
                <w:b/>
                <w:vertAlign w:val="superscript"/>
              </w:rPr>
              <w:t xml:space="preserve">              </w:t>
            </w:r>
            <w:r>
              <w:rPr>
                <w:b/>
              </w:rPr>
              <w:t>4</w:t>
            </w:r>
            <w:r w:rsidRPr="001347FB">
              <w:rPr>
                <w:b/>
                <w:vertAlign w:val="superscript"/>
              </w:rPr>
              <w:t>th</w:t>
            </w:r>
          </w:p>
        </w:tc>
        <w:tc>
          <w:tcPr>
            <w:tcW w:w="9805" w:type="dxa"/>
            <w:gridSpan w:val="3"/>
          </w:tcPr>
          <w:p w14:paraId="12BE2120" w14:textId="30663116" w:rsidR="00B842D4" w:rsidRPr="00B842D4" w:rsidRDefault="00B842D4" w:rsidP="00E804A1">
            <w:pPr>
              <w:jc w:val="center"/>
              <w:rPr>
                <w:b/>
              </w:rPr>
            </w:pPr>
          </w:p>
        </w:tc>
      </w:tr>
      <w:tr w:rsidR="00B842D4" w:rsidRPr="00B842D4" w14:paraId="5B29A652" w14:textId="77777777">
        <w:trPr>
          <w:trHeight w:val="283"/>
        </w:trPr>
        <w:tc>
          <w:tcPr>
            <w:tcW w:w="3268" w:type="dxa"/>
            <w:shd w:val="clear" w:color="auto" w:fill="D9D9D9" w:themeFill="background1" w:themeFillShade="D9"/>
          </w:tcPr>
          <w:p w14:paraId="3F970FD9" w14:textId="1DB6B47A" w:rsidR="00B842D4" w:rsidRPr="00B842D4" w:rsidRDefault="00B842D4" w:rsidP="00E804A1">
            <w:pPr>
              <w:jc w:val="center"/>
              <w:rPr>
                <w:b/>
              </w:rPr>
            </w:pPr>
            <w:r w:rsidRPr="00B842D4">
              <w:rPr>
                <w:b/>
              </w:rPr>
              <w:t>Developers</w:t>
            </w:r>
            <w:r w:rsidR="00B6201D">
              <w:rPr>
                <w:b/>
              </w:rPr>
              <w:t>:</w:t>
            </w:r>
          </w:p>
        </w:tc>
        <w:tc>
          <w:tcPr>
            <w:tcW w:w="9805" w:type="dxa"/>
            <w:gridSpan w:val="3"/>
          </w:tcPr>
          <w:p w14:paraId="2147D100" w14:textId="065A7598" w:rsidR="00B842D4" w:rsidRPr="00B842D4" w:rsidRDefault="00B842D4" w:rsidP="00E804A1">
            <w:pPr>
              <w:jc w:val="center"/>
              <w:rPr>
                <w:b/>
              </w:rPr>
            </w:pPr>
          </w:p>
        </w:tc>
      </w:tr>
    </w:tbl>
    <w:p w14:paraId="67DE6FE7" w14:textId="77777777" w:rsidR="00B842D4" w:rsidRDefault="00B842D4" w:rsidP="00E804A1">
      <w:pPr>
        <w:jc w:val="center"/>
      </w:pPr>
    </w:p>
    <w:tbl>
      <w:tblPr>
        <w:tblStyle w:val="TableGrid"/>
        <w:tblW w:w="13074" w:type="dxa"/>
        <w:tblLook w:val="00A0" w:firstRow="1" w:lastRow="0" w:firstColumn="1" w:lastColumn="0" w:noHBand="0" w:noVBand="0"/>
      </w:tblPr>
      <w:tblGrid>
        <w:gridCol w:w="6768"/>
        <w:gridCol w:w="6306"/>
      </w:tblGrid>
      <w:tr w:rsidR="00B842D4" w14:paraId="212B1DCD" w14:textId="77777777" w:rsidTr="005B665E">
        <w:trPr>
          <w:trHeight w:val="241"/>
        </w:trPr>
        <w:tc>
          <w:tcPr>
            <w:tcW w:w="13074" w:type="dxa"/>
            <w:gridSpan w:val="2"/>
            <w:tcBorders>
              <w:bottom w:val="single" w:sz="4" w:space="0" w:color="000000" w:themeColor="text1"/>
            </w:tcBorders>
            <w:shd w:val="clear" w:color="auto" w:fill="A6A6A6" w:themeFill="background1" w:themeFillShade="A6"/>
          </w:tcPr>
          <w:p w14:paraId="5B77E222" w14:textId="77777777" w:rsidR="00B842D4" w:rsidRPr="00B842D4" w:rsidRDefault="00B842D4" w:rsidP="00E804A1">
            <w:pPr>
              <w:jc w:val="center"/>
              <w:rPr>
                <w:b/>
              </w:rPr>
            </w:pPr>
            <w:r w:rsidRPr="00B842D4">
              <w:rPr>
                <w:b/>
              </w:rPr>
              <w:t>What’s The Big Idea (s)?</w:t>
            </w:r>
          </w:p>
        </w:tc>
      </w:tr>
      <w:tr w:rsidR="005B665E" w14:paraId="1BEFEB56" w14:textId="77777777" w:rsidTr="005B665E">
        <w:trPr>
          <w:trHeight w:val="241"/>
        </w:trPr>
        <w:tc>
          <w:tcPr>
            <w:tcW w:w="13074" w:type="dxa"/>
            <w:gridSpan w:val="2"/>
            <w:shd w:val="clear" w:color="auto" w:fill="auto"/>
          </w:tcPr>
          <w:p w14:paraId="3E2F3E27" w14:textId="16F3D7F1" w:rsidR="005B665E" w:rsidRDefault="00E804A1" w:rsidP="00E804A1">
            <w:pPr>
              <w:pStyle w:val="ListParagraph"/>
              <w:jc w:val="center"/>
              <w:rPr>
                <w:b/>
              </w:rPr>
            </w:pPr>
            <w:r>
              <w:rPr>
                <w:b/>
              </w:rPr>
              <w:t>Different cultures use their resources and environment to get what they need.</w:t>
            </w:r>
          </w:p>
          <w:p w14:paraId="502A9542" w14:textId="77777777" w:rsidR="005B4F81" w:rsidRDefault="005B4F81" w:rsidP="00E804A1">
            <w:pPr>
              <w:pStyle w:val="ListParagraph"/>
              <w:jc w:val="center"/>
              <w:rPr>
                <w:b/>
              </w:rPr>
            </w:pPr>
          </w:p>
          <w:p w14:paraId="0F1E6406" w14:textId="77777777" w:rsidR="005B4F81" w:rsidRPr="00B842D4" w:rsidRDefault="005B4F81" w:rsidP="00E804A1">
            <w:pPr>
              <w:pStyle w:val="ListParagraph"/>
              <w:jc w:val="center"/>
              <w:rPr>
                <w:b/>
              </w:rPr>
            </w:pPr>
          </w:p>
        </w:tc>
      </w:tr>
      <w:tr w:rsidR="005B665E" w14:paraId="2EC26999" w14:textId="77777777">
        <w:trPr>
          <w:trHeight w:val="241"/>
        </w:trPr>
        <w:tc>
          <w:tcPr>
            <w:tcW w:w="13074" w:type="dxa"/>
            <w:gridSpan w:val="2"/>
            <w:shd w:val="clear" w:color="auto" w:fill="A6A6A6" w:themeFill="background1" w:themeFillShade="A6"/>
          </w:tcPr>
          <w:p w14:paraId="257C5B2C" w14:textId="30D0A87B" w:rsidR="005B665E" w:rsidRPr="00B842D4" w:rsidRDefault="005B665E" w:rsidP="00E804A1">
            <w:pPr>
              <w:jc w:val="center"/>
              <w:rPr>
                <w:b/>
              </w:rPr>
            </w:pPr>
            <w:r w:rsidRPr="00B842D4">
              <w:rPr>
                <w:b/>
              </w:rPr>
              <w:t>Essential Questions</w:t>
            </w:r>
          </w:p>
        </w:tc>
      </w:tr>
      <w:tr w:rsidR="00B842D4" w14:paraId="2EB9B717" w14:textId="77777777">
        <w:trPr>
          <w:trHeight w:val="529"/>
        </w:trPr>
        <w:tc>
          <w:tcPr>
            <w:tcW w:w="13074" w:type="dxa"/>
            <w:gridSpan w:val="2"/>
            <w:tcBorders>
              <w:bottom w:val="single" w:sz="4" w:space="0" w:color="000000" w:themeColor="text1"/>
            </w:tcBorders>
          </w:tcPr>
          <w:p w14:paraId="0CACF6A5" w14:textId="6EB23119" w:rsidR="00B842D4" w:rsidRDefault="00B842D4" w:rsidP="00E804A1">
            <w:pPr>
              <w:pStyle w:val="ListParagraph"/>
              <w:jc w:val="center"/>
            </w:pPr>
          </w:p>
          <w:p w14:paraId="08B3A449" w14:textId="5B0D10BF" w:rsidR="00E804A1" w:rsidRDefault="00E804A1" w:rsidP="00E804A1">
            <w:pPr>
              <w:pStyle w:val="ListParagraph"/>
              <w:jc w:val="center"/>
            </w:pPr>
            <w:r>
              <w:rPr>
                <w:b/>
              </w:rPr>
              <w:t>-</w:t>
            </w:r>
            <w:r w:rsidR="00C75782" w:rsidRPr="00E804A1">
              <w:rPr>
                <w:b/>
              </w:rPr>
              <w:t>Which skills help us make our way in the world</w:t>
            </w:r>
            <w:r w:rsidR="00FA618C" w:rsidRPr="00E804A1">
              <w:rPr>
                <w:b/>
              </w:rPr>
              <w:t>?</w:t>
            </w:r>
            <w:r w:rsidRPr="00E804A1">
              <w:rPr>
                <w:b/>
              </w:rPr>
              <w:br/>
            </w:r>
            <w:r>
              <w:t>-How do people in different communities adopt their environment to their needs?</w:t>
            </w:r>
          </w:p>
          <w:p w14:paraId="627EE078" w14:textId="1F484F4D" w:rsidR="005B4F81" w:rsidRPr="00E804A1" w:rsidRDefault="00E804A1" w:rsidP="00E804A1">
            <w:pPr>
              <w:pStyle w:val="ListParagraph"/>
              <w:jc w:val="center"/>
            </w:pPr>
            <w:r>
              <w:t>-</w:t>
            </w:r>
            <w:r w:rsidRPr="00E804A1">
              <w:t>How do you use your resources to get what you need? How are your methods similar to and different from ___________?</w:t>
            </w:r>
            <w:r w:rsidRPr="00E804A1">
              <w:br/>
            </w:r>
          </w:p>
          <w:p w14:paraId="5F5A8553" w14:textId="40CAC689" w:rsidR="005B4F81" w:rsidRDefault="005B4F81" w:rsidP="00E804A1">
            <w:pPr>
              <w:pStyle w:val="ListParagraph"/>
              <w:jc w:val="center"/>
            </w:pPr>
          </w:p>
        </w:tc>
      </w:tr>
      <w:tr w:rsidR="00D652F8" w:rsidRPr="00B842D4" w14:paraId="3D072E99" w14:textId="77777777">
        <w:trPr>
          <w:trHeight w:val="502"/>
        </w:trPr>
        <w:tc>
          <w:tcPr>
            <w:tcW w:w="6768" w:type="dxa"/>
            <w:shd w:val="clear" w:color="auto" w:fill="808080" w:themeFill="background1" w:themeFillShade="80"/>
            <w:vAlign w:val="center"/>
          </w:tcPr>
          <w:p w14:paraId="25B1C373" w14:textId="77777777" w:rsidR="00D652F8" w:rsidRPr="00B842D4" w:rsidRDefault="00D652F8" w:rsidP="00E804A1">
            <w:pPr>
              <w:jc w:val="center"/>
              <w:rPr>
                <w:b/>
              </w:rPr>
            </w:pPr>
            <w:r w:rsidRPr="00B842D4">
              <w:rPr>
                <w:b/>
              </w:rPr>
              <w:t>Priority Standards</w:t>
            </w:r>
          </w:p>
        </w:tc>
        <w:tc>
          <w:tcPr>
            <w:tcW w:w="6306" w:type="dxa"/>
            <w:shd w:val="clear" w:color="auto" w:fill="808080" w:themeFill="background1" w:themeFillShade="80"/>
            <w:vAlign w:val="center"/>
          </w:tcPr>
          <w:p w14:paraId="2FA3E14E" w14:textId="119EE373" w:rsidR="00D652F8" w:rsidRPr="00B842D4" w:rsidRDefault="005B665E" w:rsidP="00E804A1">
            <w:pPr>
              <w:jc w:val="center"/>
              <w:rPr>
                <w:b/>
              </w:rPr>
            </w:pPr>
            <w:r w:rsidRPr="00D652F8">
              <w:rPr>
                <w:b/>
              </w:rPr>
              <w:t>Supporting Standards</w:t>
            </w:r>
          </w:p>
        </w:tc>
      </w:tr>
      <w:tr w:rsidR="00D652F8" w14:paraId="3FEE2C5A" w14:textId="77777777">
        <w:trPr>
          <w:trHeight w:val="798"/>
        </w:trPr>
        <w:tc>
          <w:tcPr>
            <w:tcW w:w="6768" w:type="dxa"/>
            <w:tcBorders>
              <w:bottom w:val="single" w:sz="4" w:space="0" w:color="000000" w:themeColor="text1"/>
            </w:tcBorders>
            <w:shd w:val="clear" w:color="auto" w:fill="auto"/>
          </w:tcPr>
          <w:p w14:paraId="01D9CFA6" w14:textId="77777777" w:rsidR="00D652F8" w:rsidRDefault="00D652F8" w:rsidP="00E804A1">
            <w:pPr>
              <w:jc w:val="center"/>
              <w:rPr>
                <w:sz w:val="20"/>
              </w:rPr>
            </w:pPr>
          </w:p>
          <w:p w14:paraId="38765534" w14:textId="3416F445" w:rsidR="00003FD7" w:rsidRPr="00E804A1" w:rsidRDefault="00E804A1" w:rsidP="00E804A1">
            <w:pPr>
              <w:jc w:val="center"/>
              <w:rPr>
                <w:sz w:val="22"/>
                <w:szCs w:val="22"/>
              </w:rPr>
            </w:pPr>
            <w:r w:rsidRPr="00E804A1">
              <w:rPr>
                <w:sz w:val="22"/>
                <w:szCs w:val="22"/>
              </w:rPr>
              <w:t>R.L.3.3</w:t>
            </w:r>
            <w:r w:rsidRPr="00E804A1">
              <w:rPr>
                <w:sz w:val="22"/>
                <w:szCs w:val="22"/>
              </w:rPr>
              <w:br/>
              <w:t>R.I.3.9</w:t>
            </w:r>
          </w:p>
          <w:p w14:paraId="5172FC11" w14:textId="769ED224" w:rsidR="005B4F81" w:rsidRPr="00003FD7" w:rsidRDefault="005B4F81" w:rsidP="00E804A1">
            <w:pPr>
              <w:jc w:val="center"/>
              <w:rPr>
                <w:b/>
                <w:sz w:val="20"/>
              </w:rPr>
            </w:pPr>
          </w:p>
        </w:tc>
        <w:tc>
          <w:tcPr>
            <w:tcW w:w="6306" w:type="dxa"/>
            <w:tcBorders>
              <w:bottom w:val="single" w:sz="4" w:space="0" w:color="000000" w:themeColor="text1"/>
            </w:tcBorders>
            <w:shd w:val="clear" w:color="auto" w:fill="auto"/>
          </w:tcPr>
          <w:p w14:paraId="16F49469" w14:textId="4A7F87DD" w:rsidR="00284977" w:rsidRPr="00003FD7" w:rsidRDefault="00E804A1" w:rsidP="00E804A1">
            <w:pPr>
              <w:ind w:left="180"/>
              <w:jc w:val="center"/>
              <w:rPr>
                <w:sz w:val="22"/>
              </w:rPr>
            </w:pPr>
            <w:r>
              <w:rPr>
                <w:sz w:val="22"/>
              </w:rPr>
              <w:br/>
              <w:t>3.E.1.2</w:t>
            </w:r>
            <w:r>
              <w:rPr>
                <w:sz w:val="22"/>
              </w:rPr>
              <w:br/>
              <w:t>3.C &amp; G 2.2</w:t>
            </w:r>
            <w:r>
              <w:rPr>
                <w:sz w:val="22"/>
              </w:rPr>
              <w:br/>
              <w:t>3.C.1.3</w:t>
            </w:r>
            <w:r>
              <w:rPr>
                <w:sz w:val="22"/>
              </w:rPr>
              <w:br/>
            </w:r>
          </w:p>
        </w:tc>
      </w:tr>
      <w:tr w:rsidR="00D6493C" w:rsidRPr="00B842D4" w14:paraId="144B2628" w14:textId="77777777" w:rsidTr="00D6493C">
        <w:trPr>
          <w:trHeight w:val="261"/>
        </w:trPr>
        <w:tc>
          <w:tcPr>
            <w:tcW w:w="13074" w:type="dxa"/>
            <w:gridSpan w:val="2"/>
            <w:tcBorders>
              <w:bottom w:val="single" w:sz="4" w:space="0" w:color="000000" w:themeColor="text1"/>
            </w:tcBorders>
            <w:shd w:val="clear" w:color="auto" w:fill="808080" w:themeFill="background1" w:themeFillShade="80"/>
          </w:tcPr>
          <w:p w14:paraId="7F7706C1" w14:textId="7106AA05" w:rsidR="00D6493C" w:rsidRDefault="005B665E" w:rsidP="00E804A1">
            <w:pPr>
              <w:tabs>
                <w:tab w:val="left" w:pos="5900"/>
              </w:tabs>
              <w:jc w:val="center"/>
              <w:rPr>
                <w:b/>
              </w:rPr>
            </w:pPr>
            <w:r>
              <w:rPr>
                <w:b/>
              </w:rPr>
              <w:t xml:space="preserve">Possible Minilessons </w:t>
            </w:r>
            <w:r w:rsidR="00D6493C">
              <w:rPr>
                <w:b/>
              </w:rPr>
              <w:t>Statements</w:t>
            </w:r>
          </w:p>
        </w:tc>
      </w:tr>
      <w:tr w:rsidR="00D6493C" w:rsidRPr="00B842D4" w14:paraId="5C56F11C" w14:textId="77777777" w:rsidTr="00D6493C">
        <w:trPr>
          <w:trHeight w:val="261"/>
        </w:trPr>
        <w:tc>
          <w:tcPr>
            <w:tcW w:w="13074" w:type="dxa"/>
            <w:gridSpan w:val="2"/>
            <w:tcBorders>
              <w:bottom w:val="single" w:sz="4" w:space="0" w:color="000000" w:themeColor="text1"/>
            </w:tcBorders>
            <w:shd w:val="clear" w:color="auto" w:fill="FFFFFF"/>
          </w:tcPr>
          <w:p w14:paraId="10BE46B8" w14:textId="5DBA8C3E" w:rsidR="005B4F81" w:rsidRDefault="00E804A1" w:rsidP="00E804A1">
            <w:pPr>
              <w:tabs>
                <w:tab w:val="left" w:pos="5900"/>
              </w:tabs>
              <w:jc w:val="center"/>
            </w:pPr>
            <w:r>
              <w:t>Compare and contrast my community with other communities around the world.</w:t>
            </w:r>
          </w:p>
          <w:p w14:paraId="198C0586" w14:textId="58916AC9" w:rsidR="00E804A1" w:rsidRDefault="00E804A1" w:rsidP="00E804A1">
            <w:pPr>
              <w:tabs>
                <w:tab w:val="left" w:pos="5900"/>
              </w:tabs>
              <w:jc w:val="center"/>
            </w:pPr>
            <w:r>
              <w:br/>
              <w:t>Explain how locations of regions and natural resources influence economic development.</w:t>
            </w:r>
          </w:p>
          <w:p w14:paraId="354451B7" w14:textId="77777777" w:rsidR="00E804A1" w:rsidRDefault="00E804A1" w:rsidP="00E804A1">
            <w:pPr>
              <w:tabs>
                <w:tab w:val="left" w:pos="5900"/>
              </w:tabs>
              <w:jc w:val="center"/>
            </w:pPr>
          </w:p>
          <w:p w14:paraId="22CEC224" w14:textId="70FA9776" w:rsidR="00E804A1" w:rsidRPr="00E804A1" w:rsidRDefault="00E804A1" w:rsidP="00E804A1">
            <w:pPr>
              <w:tabs>
                <w:tab w:val="left" w:pos="5900"/>
              </w:tabs>
              <w:jc w:val="center"/>
            </w:pPr>
            <w:r>
              <w:t>Compare and contrast how different cultures borrow and share to meet their needs.</w:t>
            </w:r>
          </w:p>
          <w:p w14:paraId="2EAF7E2A" w14:textId="77777777" w:rsidR="005B4F81" w:rsidRPr="005B4F81" w:rsidRDefault="005B4F81" w:rsidP="00E804A1">
            <w:pPr>
              <w:tabs>
                <w:tab w:val="left" w:pos="5900"/>
              </w:tabs>
              <w:jc w:val="center"/>
              <w:rPr>
                <w:i/>
              </w:rPr>
            </w:pPr>
          </w:p>
          <w:p w14:paraId="7E213E10" w14:textId="3A402673" w:rsidR="00735C75" w:rsidRPr="00284977" w:rsidRDefault="00735C75" w:rsidP="00E804A1">
            <w:pPr>
              <w:pStyle w:val="ListParagraph"/>
              <w:tabs>
                <w:tab w:val="left" w:pos="5900"/>
              </w:tabs>
              <w:jc w:val="center"/>
            </w:pPr>
          </w:p>
        </w:tc>
      </w:tr>
      <w:tr w:rsidR="00CC64EA" w:rsidRPr="00B842D4" w14:paraId="04E285E4" w14:textId="77777777" w:rsidTr="00C1084C">
        <w:trPr>
          <w:trHeight w:val="261"/>
        </w:trPr>
        <w:tc>
          <w:tcPr>
            <w:tcW w:w="13074" w:type="dxa"/>
            <w:gridSpan w:val="2"/>
            <w:tcBorders>
              <w:bottom w:val="single" w:sz="4" w:space="0" w:color="000000" w:themeColor="text1"/>
            </w:tcBorders>
            <w:shd w:val="clear" w:color="auto" w:fill="808080" w:themeFill="background1" w:themeFillShade="80"/>
          </w:tcPr>
          <w:p w14:paraId="1E2B798B" w14:textId="4DCEB3CA" w:rsidR="00CC64EA" w:rsidRPr="00B842D4" w:rsidRDefault="00CC64EA" w:rsidP="00E804A1">
            <w:pPr>
              <w:tabs>
                <w:tab w:val="left" w:pos="5900"/>
              </w:tabs>
              <w:jc w:val="center"/>
              <w:rPr>
                <w:b/>
              </w:rPr>
            </w:pPr>
            <w:r>
              <w:rPr>
                <w:b/>
              </w:rPr>
              <w:lastRenderedPageBreak/>
              <w:t>Possible I Can Statements</w:t>
            </w:r>
          </w:p>
        </w:tc>
      </w:tr>
      <w:tr w:rsidR="00CC64EA" w:rsidRPr="00B842D4" w14:paraId="3F6EBA5E" w14:textId="77777777" w:rsidTr="00CC64EA">
        <w:trPr>
          <w:trHeight w:val="261"/>
        </w:trPr>
        <w:tc>
          <w:tcPr>
            <w:tcW w:w="13074" w:type="dxa"/>
            <w:gridSpan w:val="2"/>
            <w:tcBorders>
              <w:bottom w:val="single" w:sz="4" w:space="0" w:color="000000" w:themeColor="text1"/>
            </w:tcBorders>
            <w:shd w:val="clear" w:color="auto" w:fill="auto"/>
          </w:tcPr>
          <w:p w14:paraId="0DD41D4F" w14:textId="77777777" w:rsidR="00CC64EA" w:rsidRDefault="00CC64EA" w:rsidP="00E804A1">
            <w:pPr>
              <w:pStyle w:val="ListParagraph"/>
              <w:ind w:left="432"/>
              <w:jc w:val="center"/>
              <w:rPr>
                <w:b/>
              </w:rPr>
            </w:pPr>
          </w:p>
          <w:p w14:paraId="29F43A16" w14:textId="31DF353E" w:rsidR="00E804A1" w:rsidRDefault="00E804A1" w:rsidP="00E804A1">
            <w:pPr>
              <w:tabs>
                <w:tab w:val="left" w:pos="5900"/>
              </w:tabs>
              <w:jc w:val="center"/>
            </w:pPr>
            <w:r>
              <w:t>I can compare and contrast my community with other communities around the world.</w:t>
            </w:r>
          </w:p>
          <w:p w14:paraId="196517C4" w14:textId="468B67E9" w:rsidR="00E804A1" w:rsidRDefault="00E804A1" w:rsidP="00E804A1">
            <w:pPr>
              <w:tabs>
                <w:tab w:val="left" w:pos="5900"/>
              </w:tabs>
              <w:jc w:val="center"/>
            </w:pPr>
            <w:r>
              <w:br/>
              <w:t>I can explain how locations of regions and natural resources influence economic development.</w:t>
            </w:r>
          </w:p>
          <w:p w14:paraId="564D6F67" w14:textId="77777777" w:rsidR="00E804A1" w:rsidRDefault="00E804A1" w:rsidP="00E804A1">
            <w:pPr>
              <w:tabs>
                <w:tab w:val="left" w:pos="5900"/>
              </w:tabs>
              <w:jc w:val="center"/>
            </w:pPr>
          </w:p>
          <w:p w14:paraId="73B79AE8" w14:textId="3AC59192" w:rsidR="00E804A1" w:rsidRPr="00E804A1" w:rsidRDefault="00E804A1" w:rsidP="00E804A1">
            <w:pPr>
              <w:tabs>
                <w:tab w:val="left" w:pos="5900"/>
              </w:tabs>
              <w:jc w:val="center"/>
            </w:pPr>
            <w:r>
              <w:t>I can compare and contrast how different cultures borrow and share to meet their needs.</w:t>
            </w:r>
          </w:p>
          <w:p w14:paraId="65BEA3F9" w14:textId="77777777" w:rsidR="00E804A1" w:rsidRPr="005B4F81" w:rsidRDefault="00E804A1" w:rsidP="00E804A1">
            <w:pPr>
              <w:tabs>
                <w:tab w:val="left" w:pos="5900"/>
              </w:tabs>
              <w:jc w:val="center"/>
              <w:rPr>
                <w:i/>
              </w:rPr>
            </w:pPr>
          </w:p>
          <w:p w14:paraId="1D7519C5" w14:textId="77777777" w:rsidR="00CC64EA" w:rsidRDefault="00CC64EA" w:rsidP="00E804A1">
            <w:pPr>
              <w:pStyle w:val="ListParagraph"/>
              <w:ind w:left="432"/>
              <w:jc w:val="center"/>
              <w:rPr>
                <w:b/>
              </w:rPr>
            </w:pPr>
          </w:p>
          <w:p w14:paraId="01373EBE" w14:textId="1B0200FA" w:rsidR="00CC64EA" w:rsidRPr="00DB3412" w:rsidRDefault="00CC64EA" w:rsidP="00E804A1">
            <w:pPr>
              <w:pStyle w:val="ListParagraph"/>
              <w:ind w:left="432"/>
              <w:jc w:val="center"/>
              <w:rPr>
                <w:b/>
              </w:rPr>
            </w:pPr>
          </w:p>
        </w:tc>
      </w:tr>
      <w:tr w:rsidR="00CC64EA" w:rsidRPr="00B842D4" w14:paraId="41A0EC1B" w14:textId="77777777" w:rsidTr="00CC64EA">
        <w:trPr>
          <w:trHeight w:val="261"/>
        </w:trPr>
        <w:tc>
          <w:tcPr>
            <w:tcW w:w="13074" w:type="dxa"/>
            <w:gridSpan w:val="2"/>
            <w:tcBorders>
              <w:bottom w:val="single" w:sz="4" w:space="0" w:color="000000" w:themeColor="text1"/>
            </w:tcBorders>
            <w:shd w:val="clear" w:color="auto" w:fill="808080" w:themeFill="background1" w:themeFillShade="80"/>
          </w:tcPr>
          <w:p w14:paraId="7857212E" w14:textId="13AB92A1" w:rsidR="00CC64EA" w:rsidRDefault="00CC64EA" w:rsidP="00E804A1">
            <w:pPr>
              <w:pStyle w:val="ListParagraph"/>
              <w:ind w:left="432"/>
              <w:jc w:val="center"/>
              <w:rPr>
                <w:b/>
              </w:rPr>
            </w:pPr>
            <w:r w:rsidRPr="00CC64EA">
              <w:rPr>
                <w:b/>
                <w:highlight w:val="darkGray"/>
              </w:rPr>
              <w:t xml:space="preserve">Problem-Based </w:t>
            </w:r>
            <w:r w:rsidR="0061563E">
              <w:rPr>
                <w:b/>
                <w:highlight w:val="darkGray"/>
              </w:rPr>
              <w:t xml:space="preserve">/ Hands-On Learning </w:t>
            </w:r>
            <w:r w:rsidRPr="00CC64EA">
              <w:rPr>
                <w:b/>
                <w:highlight w:val="darkGray"/>
              </w:rPr>
              <w:t>Activities</w:t>
            </w:r>
          </w:p>
        </w:tc>
      </w:tr>
      <w:tr w:rsidR="00CC64EA" w:rsidRPr="00B842D4" w14:paraId="297F7AA4" w14:textId="77777777" w:rsidTr="00C1084C">
        <w:trPr>
          <w:trHeight w:val="261"/>
        </w:trPr>
        <w:tc>
          <w:tcPr>
            <w:tcW w:w="13074" w:type="dxa"/>
            <w:gridSpan w:val="2"/>
            <w:tcBorders>
              <w:bottom w:val="single" w:sz="4" w:space="0" w:color="000000" w:themeColor="text1"/>
            </w:tcBorders>
            <w:shd w:val="clear" w:color="auto" w:fill="auto"/>
          </w:tcPr>
          <w:p w14:paraId="23EBC21D" w14:textId="250AAB6A" w:rsidR="00E804A1" w:rsidRDefault="00E804A1" w:rsidP="00E804A1">
            <w:pPr>
              <w:pStyle w:val="ListParagraph"/>
              <w:ind w:left="432"/>
              <w:jc w:val="center"/>
              <w:rPr>
                <w:b/>
              </w:rPr>
            </w:pPr>
            <w:r w:rsidRPr="00E804A1">
              <w:rPr>
                <w:b/>
              </w:rPr>
              <w:t>Producer/Consum</w:t>
            </w:r>
            <w:r>
              <w:rPr>
                <w:b/>
              </w:rPr>
              <w:t>er economic stores activity</w:t>
            </w:r>
          </w:p>
          <w:p w14:paraId="42CBF1DE" w14:textId="77777777" w:rsidR="00E804A1" w:rsidRDefault="00E804A1" w:rsidP="00E804A1">
            <w:pPr>
              <w:pStyle w:val="ListParagraph"/>
              <w:ind w:left="432"/>
              <w:jc w:val="center"/>
            </w:pPr>
            <w:r w:rsidRPr="00E804A1">
              <w:rPr>
                <w:b/>
              </w:rPr>
              <w:br/>
            </w:r>
            <w:r>
              <w:t xml:space="preserve">Students make and produce goods from assigned countries. They then divide the groups into logical stores (using the classrooms). They are given “dollars” to go shopping with. It is their responsibility to monitor their saving and spending. </w:t>
            </w:r>
          </w:p>
          <w:p w14:paraId="255ECC37" w14:textId="77777777" w:rsidR="00E804A1" w:rsidRDefault="00E804A1" w:rsidP="00E804A1">
            <w:pPr>
              <w:pStyle w:val="ListParagraph"/>
              <w:ind w:left="432"/>
              <w:jc w:val="center"/>
            </w:pPr>
          </w:p>
          <w:p w14:paraId="1616ECD7" w14:textId="77777777" w:rsidR="00E804A1" w:rsidRDefault="00E804A1" w:rsidP="00E804A1">
            <w:pPr>
              <w:pStyle w:val="ListParagraph"/>
              <w:ind w:left="432"/>
              <w:jc w:val="center"/>
              <w:rPr>
                <w:b/>
              </w:rPr>
            </w:pPr>
            <w:r w:rsidRPr="00E804A1">
              <w:rPr>
                <w:b/>
              </w:rPr>
              <w:t>Writing Activity</w:t>
            </w:r>
          </w:p>
          <w:p w14:paraId="4E159002" w14:textId="272C24BE" w:rsidR="00CC64EA" w:rsidRPr="00E804A1" w:rsidRDefault="00E804A1" w:rsidP="00E804A1">
            <w:pPr>
              <w:pStyle w:val="ListParagraph"/>
              <w:ind w:left="432"/>
              <w:jc w:val="center"/>
              <w:rPr>
                <w:b/>
              </w:rPr>
            </w:pPr>
            <w:r>
              <w:t xml:space="preserve">Explain the difference between being a producer and consumer. Use details from your personal experience at importing and exporting goods. </w:t>
            </w:r>
            <w:r w:rsidRPr="00E804A1">
              <w:rPr>
                <w:b/>
              </w:rPr>
              <w:br/>
            </w:r>
          </w:p>
          <w:p w14:paraId="2C42894D" w14:textId="77777777" w:rsidR="00CC64EA" w:rsidRDefault="00CC64EA" w:rsidP="00E804A1">
            <w:pPr>
              <w:pStyle w:val="ListParagraph"/>
              <w:ind w:left="432"/>
              <w:rPr>
                <w:b/>
              </w:rPr>
            </w:pPr>
          </w:p>
          <w:p w14:paraId="58F0D09A" w14:textId="77777777" w:rsidR="00CC64EA" w:rsidRDefault="00CC64EA" w:rsidP="00E804A1">
            <w:pPr>
              <w:pStyle w:val="ListParagraph"/>
              <w:ind w:left="432"/>
              <w:jc w:val="center"/>
              <w:rPr>
                <w:b/>
              </w:rPr>
            </w:pPr>
          </w:p>
        </w:tc>
      </w:tr>
      <w:tr w:rsidR="00B842D4" w:rsidRPr="00B842D4" w14:paraId="45E8AD5C" w14:textId="77777777" w:rsidTr="00C1084C">
        <w:trPr>
          <w:trHeight w:val="261"/>
        </w:trPr>
        <w:tc>
          <w:tcPr>
            <w:tcW w:w="13074" w:type="dxa"/>
            <w:gridSpan w:val="2"/>
            <w:tcBorders>
              <w:bottom w:val="single" w:sz="4" w:space="0" w:color="000000" w:themeColor="text1"/>
            </w:tcBorders>
            <w:shd w:val="clear" w:color="auto" w:fill="808080" w:themeFill="background1" w:themeFillShade="80"/>
          </w:tcPr>
          <w:p w14:paraId="15F07C99" w14:textId="77777777" w:rsidR="00B842D4" w:rsidRPr="00B842D4" w:rsidRDefault="00B842D4" w:rsidP="00E804A1">
            <w:pPr>
              <w:jc w:val="center"/>
              <w:rPr>
                <w:b/>
              </w:rPr>
            </w:pPr>
            <w:r w:rsidRPr="00B842D4">
              <w:rPr>
                <w:b/>
              </w:rPr>
              <w:t>Essential Vocabulary</w:t>
            </w:r>
          </w:p>
        </w:tc>
      </w:tr>
    </w:tbl>
    <w:p w14:paraId="6B39C5DE" w14:textId="77777777" w:rsidR="00E804A1" w:rsidRDefault="00E804A1" w:rsidP="00E804A1">
      <w:pPr>
        <w:pStyle w:val="ListParagraph"/>
        <w:numPr>
          <w:ilvl w:val="0"/>
          <w:numId w:val="8"/>
        </w:numPr>
        <w:jc w:val="center"/>
        <w:sectPr w:rsidR="00E804A1" w:rsidSect="00B842D4">
          <w:pgSz w:w="15840" w:h="12240" w:orient="landscape"/>
          <w:pgMar w:top="720" w:right="1440" w:bottom="1800" w:left="1440" w:header="720" w:footer="720" w:gutter="0"/>
          <w:cols w:space="720"/>
        </w:sectPr>
      </w:pPr>
    </w:p>
    <w:tbl>
      <w:tblPr>
        <w:tblStyle w:val="TableGrid"/>
        <w:tblW w:w="13074" w:type="dxa"/>
        <w:tblLook w:val="00A0" w:firstRow="1" w:lastRow="0" w:firstColumn="1" w:lastColumn="0" w:noHBand="0" w:noVBand="0"/>
      </w:tblPr>
      <w:tblGrid>
        <w:gridCol w:w="3268"/>
        <w:gridCol w:w="3269"/>
        <w:gridCol w:w="3268"/>
        <w:gridCol w:w="3269"/>
      </w:tblGrid>
      <w:tr w:rsidR="00C1084C" w:rsidRPr="00B842D4" w14:paraId="183C7471" w14:textId="77777777" w:rsidTr="00C1084C">
        <w:trPr>
          <w:trHeight w:val="340"/>
        </w:trPr>
        <w:tc>
          <w:tcPr>
            <w:tcW w:w="3268" w:type="dxa"/>
            <w:tcBorders>
              <w:right w:val="nil"/>
            </w:tcBorders>
            <w:shd w:val="clear" w:color="auto" w:fill="auto"/>
          </w:tcPr>
          <w:p w14:paraId="7F1CD4BD" w14:textId="32AC3E7B" w:rsidR="00C1084C" w:rsidRDefault="00E804A1" w:rsidP="00FD7DCA">
            <w:pPr>
              <w:pStyle w:val="ListParagraph"/>
              <w:numPr>
                <w:ilvl w:val="0"/>
                <w:numId w:val="8"/>
              </w:numPr>
            </w:pPr>
            <w:r>
              <w:lastRenderedPageBreak/>
              <w:t>Exchange</w:t>
            </w:r>
          </w:p>
          <w:p w14:paraId="0F4E18F4" w14:textId="409D0853" w:rsidR="00E804A1" w:rsidRDefault="00E804A1" w:rsidP="00FD7DCA">
            <w:pPr>
              <w:pStyle w:val="ListParagraph"/>
              <w:numPr>
                <w:ilvl w:val="0"/>
                <w:numId w:val="8"/>
              </w:numPr>
            </w:pPr>
            <w:r>
              <w:t>Bargain</w:t>
            </w:r>
          </w:p>
          <w:p w14:paraId="5F9C4221" w14:textId="31B509FC" w:rsidR="00E804A1" w:rsidRDefault="00E804A1" w:rsidP="00FD7DCA">
            <w:pPr>
              <w:pStyle w:val="ListParagraph"/>
              <w:numPr>
                <w:ilvl w:val="0"/>
                <w:numId w:val="8"/>
              </w:numPr>
            </w:pPr>
            <w:r>
              <w:t>Product</w:t>
            </w:r>
          </w:p>
          <w:p w14:paraId="635527CD" w14:textId="1706CBB4" w:rsidR="00E804A1" w:rsidRDefault="00E804A1" w:rsidP="00FD7DCA">
            <w:pPr>
              <w:pStyle w:val="ListParagraph"/>
              <w:numPr>
                <w:ilvl w:val="0"/>
                <w:numId w:val="8"/>
              </w:numPr>
            </w:pPr>
            <w:r>
              <w:t>Producer</w:t>
            </w:r>
          </w:p>
          <w:p w14:paraId="094CE6E3" w14:textId="7B47D3E9" w:rsidR="00E804A1" w:rsidRDefault="00E804A1" w:rsidP="00FD7DCA">
            <w:pPr>
              <w:pStyle w:val="ListParagraph"/>
              <w:numPr>
                <w:ilvl w:val="0"/>
                <w:numId w:val="8"/>
              </w:numPr>
            </w:pPr>
            <w:r>
              <w:t>Export</w:t>
            </w:r>
          </w:p>
          <w:p w14:paraId="7AC170A9" w14:textId="4B492D96" w:rsidR="00E804A1" w:rsidRDefault="00E804A1" w:rsidP="00FD7DCA">
            <w:pPr>
              <w:pStyle w:val="ListParagraph"/>
              <w:numPr>
                <w:ilvl w:val="0"/>
                <w:numId w:val="8"/>
              </w:numPr>
            </w:pPr>
            <w:r>
              <w:t>Import</w:t>
            </w:r>
          </w:p>
          <w:p w14:paraId="0D99888F" w14:textId="175E4C0D" w:rsidR="00E804A1" w:rsidRDefault="00E804A1" w:rsidP="00FD7DCA">
            <w:pPr>
              <w:pStyle w:val="ListParagraph"/>
            </w:pPr>
          </w:p>
          <w:p w14:paraId="082FF3E5" w14:textId="77777777" w:rsidR="00E804A1" w:rsidRDefault="00E804A1" w:rsidP="00FD7DCA">
            <w:pPr>
              <w:ind w:left="360"/>
            </w:pPr>
          </w:p>
          <w:p w14:paraId="11B84A47" w14:textId="77777777" w:rsidR="00B6201D" w:rsidRDefault="00B6201D" w:rsidP="00FD7DCA"/>
          <w:p w14:paraId="5F7A95B4" w14:textId="6E15AA13" w:rsidR="005B4F81" w:rsidRPr="00C1084C" w:rsidRDefault="005B4F81" w:rsidP="00FD7DCA"/>
        </w:tc>
        <w:tc>
          <w:tcPr>
            <w:tcW w:w="3269" w:type="dxa"/>
            <w:tcBorders>
              <w:left w:val="nil"/>
              <w:right w:val="nil"/>
            </w:tcBorders>
            <w:shd w:val="clear" w:color="auto" w:fill="auto"/>
          </w:tcPr>
          <w:p w14:paraId="17984BF1" w14:textId="48A61F63" w:rsidR="00FD7DCA" w:rsidRDefault="00FD7DCA" w:rsidP="00FD7DCA">
            <w:pPr>
              <w:pStyle w:val="ListParagraph"/>
              <w:numPr>
                <w:ilvl w:val="0"/>
                <w:numId w:val="8"/>
              </w:numPr>
            </w:pPr>
            <w:r>
              <w:t>Compromise</w:t>
            </w:r>
          </w:p>
          <w:p w14:paraId="145C4EEE" w14:textId="3DBD3FA4" w:rsidR="00C1084C" w:rsidRDefault="00E804A1" w:rsidP="00FD7DCA">
            <w:pPr>
              <w:pStyle w:val="ListParagraph"/>
              <w:numPr>
                <w:ilvl w:val="0"/>
                <w:numId w:val="8"/>
              </w:numPr>
            </w:pPr>
            <w:r>
              <w:t>Merchant</w:t>
            </w:r>
          </w:p>
          <w:p w14:paraId="203F5BA9" w14:textId="2925641B" w:rsidR="00E804A1" w:rsidRDefault="00E804A1" w:rsidP="00FD7DCA">
            <w:pPr>
              <w:pStyle w:val="ListParagraph"/>
              <w:numPr>
                <w:ilvl w:val="0"/>
                <w:numId w:val="8"/>
              </w:numPr>
            </w:pPr>
            <w:r>
              <w:t>Expensive</w:t>
            </w:r>
          </w:p>
          <w:p w14:paraId="1A7E3468" w14:textId="5CA21DB9" w:rsidR="00E804A1" w:rsidRDefault="00E804A1" w:rsidP="00FD7DCA">
            <w:pPr>
              <w:pStyle w:val="ListParagraph"/>
              <w:numPr>
                <w:ilvl w:val="0"/>
                <w:numId w:val="8"/>
              </w:numPr>
            </w:pPr>
            <w:r>
              <w:t>Barter</w:t>
            </w:r>
          </w:p>
          <w:p w14:paraId="525B2556" w14:textId="66B900FA" w:rsidR="00E804A1" w:rsidRDefault="00E804A1" w:rsidP="00FD7DCA">
            <w:pPr>
              <w:pStyle w:val="ListParagraph"/>
              <w:numPr>
                <w:ilvl w:val="0"/>
                <w:numId w:val="8"/>
              </w:numPr>
            </w:pPr>
            <w:r>
              <w:t>Worthless</w:t>
            </w:r>
          </w:p>
          <w:p w14:paraId="60A818F4" w14:textId="77777777" w:rsidR="00E804A1" w:rsidRDefault="00FD7DCA" w:rsidP="00FD7DCA">
            <w:pPr>
              <w:pStyle w:val="ListParagraph"/>
              <w:numPr>
                <w:ilvl w:val="0"/>
                <w:numId w:val="8"/>
              </w:numPr>
            </w:pPr>
            <w:r>
              <w:t>Collaborate</w:t>
            </w:r>
          </w:p>
          <w:p w14:paraId="29D3C562" w14:textId="77777777" w:rsidR="00FD7DCA" w:rsidRDefault="00FD7DCA" w:rsidP="00FD7DCA"/>
          <w:p w14:paraId="3C480D8E" w14:textId="77777777" w:rsidR="00FD7DCA" w:rsidRDefault="00FD7DCA" w:rsidP="00FD7DCA"/>
          <w:p w14:paraId="333CC8F8" w14:textId="77777777" w:rsidR="00FD7DCA" w:rsidRDefault="00FD7DCA" w:rsidP="00FD7DCA"/>
          <w:p w14:paraId="3DF69767" w14:textId="77777777" w:rsidR="00FD7DCA" w:rsidRDefault="00FD7DCA" w:rsidP="00FD7DCA"/>
          <w:p w14:paraId="55461F7A" w14:textId="280EF3B4" w:rsidR="00FD7DCA" w:rsidRPr="00C1084C" w:rsidRDefault="00FD7DCA" w:rsidP="00FD7DCA"/>
        </w:tc>
        <w:tc>
          <w:tcPr>
            <w:tcW w:w="3268" w:type="dxa"/>
            <w:tcBorders>
              <w:left w:val="nil"/>
              <w:right w:val="nil"/>
            </w:tcBorders>
            <w:shd w:val="clear" w:color="auto" w:fill="auto"/>
          </w:tcPr>
          <w:p w14:paraId="1F688F62" w14:textId="36EC4A24" w:rsidR="00C1084C" w:rsidRPr="00C1084C" w:rsidRDefault="00C1084C" w:rsidP="00E804A1">
            <w:pPr>
              <w:jc w:val="center"/>
            </w:pPr>
          </w:p>
        </w:tc>
        <w:tc>
          <w:tcPr>
            <w:tcW w:w="3269" w:type="dxa"/>
            <w:tcBorders>
              <w:left w:val="nil"/>
            </w:tcBorders>
            <w:shd w:val="clear" w:color="auto" w:fill="auto"/>
          </w:tcPr>
          <w:p w14:paraId="151D185D" w14:textId="77777777" w:rsidR="00C1084C" w:rsidRPr="00C1084C" w:rsidRDefault="00C1084C" w:rsidP="00E804A1">
            <w:pPr>
              <w:jc w:val="center"/>
            </w:pPr>
          </w:p>
        </w:tc>
      </w:tr>
    </w:tbl>
    <w:p w14:paraId="288818E6" w14:textId="0DB43A00" w:rsidR="00E804A1" w:rsidRDefault="00E804A1" w:rsidP="00E804A1">
      <w:pPr>
        <w:jc w:val="center"/>
        <w:rPr>
          <w:b/>
        </w:rPr>
        <w:sectPr w:rsidR="00E804A1" w:rsidSect="00E804A1">
          <w:type w:val="continuous"/>
          <w:pgSz w:w="15840" w:h="12240" w:orient="landscape"/>
          <w:pgMar w:top="720" w:right="1440" w:bottom="1800" w:left="1440" w:header="720" w:footer="720" w:gutter="0"/>
          <w:cols w:space="720"/>
        </w:sectPr>
      </w:pPr>
    </w:p>
    <w:tbl>
      <w:tblPr>
        <w:tblStyle w:val="TableGrid"/>
        <w:tblW w:w="13074" w:type="dxa"/>
        <w:tblLook w:val="00A0" w:firstRow="1" w:lastRow="0" w:firstColumn="1" w:lastColumn="0" w:noHBand="0" w:noVBand="0"/>
      </w:tblPr>
      <w:tblGrid>
        <w:gridCol w:w="4358"/>
        <w:gridCol w:w="4358"/>
        <w:gridCol w:w="4358"/>
      </w:tblGrid>
      <w:tr w:rsidR="00D652F8" w:rsidRPr="00B842D4" w14:paraId="0F00A6BF" w14:textId="77777777">
        <w:trPr>
          <w:trHeight w:val="287"/>
        </w:trPr>
        <w:tc>
          <w:tcPr>
            <w:tcW w:w="13074" w:type="dxa"/>
            <w:gridSpan w:val="3"/>
            <w:shd w:val="clear" w:color="auto" w:fill="808080" w:themeFill="background1" w:themeFillShade="80"/>
          </w:tcPr>
          <w:p w14:paraId="624BBF8E" w14:textId="2268C631" w:rsidR="00D652F8" w:rsidRPr="00B842D4" w:rsidRDefault="00D652F8" w:rsidP="00E804A1">
            <w:pPr>
              <w:jc w:val="center"/>
              <w:rPr>
                <w:b/>
              </w:rPr>
            </w:pPr>
            <w:r>
              <w:rPr>
                <w:b/>
              </w:rPr>
              <w:lastRenderedPageBreak/>
              <w:t>Resources</w:t>
            </w:r>
          </w:p>
        </w:tc>
      </w:tr>
      <w:tr w:rsidR="00D652F8" w:rsidRPr="00B842D4" w14:paraId="20322462" w14:textId="77777777">
        <w:trPr>
          <w:trHeight w:val="340"/>
        </w:trPr>
        <w:tc>
          <w:tcPr>
            <w:tcW w:w="13074" w:type="dxa"/>
            <w:gridSpan w:val="3"/>
            <w:shd w:val="clear" w:color="auto" w:fill="auto"/>
          </w:tcPr>
          <w:p w14:paraId="381B24EF" w14:textId="6942B962" w:rsidR="00FD7DCA" w:rsidRDefault="00E804A1" w:rsidP="00E804A1">
            <w:pPr>
              <w:jc w:val="center"/>
            </w:pPr>
            <w:r>
              <w:t>News articles</w:t>
            </w:r>
            <w:r w:rsidR="00FD7DCA">
              <w:t>/images</w:t>
            </w:r>
            <w:r>
              <w:br/>
              <w:t>Brainpop.com</w:t>
            </w:r>
          </w:p>
          <w:p w14:paraId="3B1D52B7" w14:textId="77777777" w:rsidR="00FD7DCA" w:rsidRDefault="00FD7DCA" w:rsidP="00E804A1">
            <w:pPr>
              <w:jc w:val="center"/>
            </w:pPr>
            <w:r>
              <w:t>Unit 5 Social Studies Book &amp; various teacher-shared sheets</w:t>
            </w:r>
          </w:p>
          <w:p w14:paraId="101A4BC7" w14:textId="454B01A8" w:rsidR="005B4F81" w:rsidRPr="00FD7DCA" w:rsidRDefault="00FD7DCA" w:rsidP="00FD7DCA">
            <w:pPr>
              <w:jc w:val="center"/>
            </w:pPr>
            <w:r>
              <w:t>Various grade level comprehension activity books as economics/reading skills</w:t>
            </w:r>
          </w:p>
          <w:p w14:paraId="33640C21" w14:textId="77777777" w:rsidR="00D652F8" w:rsidRPr="00B842D4" w:rsidRDefault="00D652F8" w:rsidP="00E804A1">
            <w:pPr>
              <w:jc w:val="center"/>
              <w:rPr>
                <w:b/>
              </w:rPr>
            </w:pPr>
          </w:p>
        </w:tc>
      </w:tr>
      <w:tr w:rsidR="00B842D4" w:rsidRPr="00B842D4" w14:paraId="2AE66BCE" w14:textId="77777777">
        <w:trPr>
          <w:trHeight w:val="1020"/>
        </w:trPr>
        <w:tc>
          <w:tcPr>
            <w:tcW w:w="13074" w:type="dxa"/>
            <w:gridSpan w:val="3"/>
            <w:shd w:val="clear" w:color="auto" w:fill="808080" w:themeFill="background1" w:themeFillShade="80"/>
          </w:tcPr>
          <w:p w14:paraId="3EAA87A3" w14:textId="77777777" w:rsidR="00B842D4" w:rsidRDefault="00B842D4" w:rsidP="00E804A1">
            <w:pPr>
              <w:jc w:val="center"/>
              <w:rPr>
                <w:b/>
              </w:rPr>
            </w:pPr>
            <w:r>
              <w:rPr>
                <w:b/>
              </w:rPr>
              <w:t>Achievement Targets- Assessment</w:t>
            </w:r>
          </w:p>
          <w:p w14:paraId="2F224F5C" w14:textId="77777777" w:rsidR="00B842D4" w:rsidRDefault="00B842D4" w:rsidP="00E804A1">
            <w:pPr>
              <w:jc w:val="center"/>
              <w:rPr>
                <w:b/>
              </w:rPr>
            </w:pPr>
            <w:r>
              <w:rPr>
                <w:b/>
              </w:rPr>
              <w:t>What are the tasks implied by the verbs in the standards? What will the student be able to do?</w:t>
            </w:r>
          </w:p>
          <w:p w14:paraId="524B396A" w14:textId="77777777" w:rsidR="00B842D4" w:rsidRPr="00B842D4" w:rsidRDefault="00B842D4" w:rsidP="00E804A1">
            <w:pPr>
              <w:jc w:val="center"/>
              <w:rPr>
                <w:b/>
              </w:rPr>
            </w:pPr>
          </w:p>
        </w:tc>
      </w:tr>
      <w:tr w:rsidR="00B842D4" w:rsidRPr="00B842D4" w14:paraId="2333660E" w14:textId="77777777">
        <w:trPr>
          <w:trHeight w:val="260"/>
        </w:trPr>
        <w:tc>
          <w:tcPr>
            <w:tcW w:w="4358" w:type="dxa"/>
            <w:shd w:val="clear" w:color="auto" w:fill="auto"/>
          </w:tcPr>
          <w:p w14:paraId="64C27E92" w14:textId="77777777" w:rsidR="00B842D4" w:rsidRDefault="00B842D4" w:rsidP="00E804A1">
            <w:pPr>
              <w:jc w:val="center"/>
              <w:rPr>
                <w:b/>
              </w:rPr>
            </w:pPr>
            <w:r>
              <w:rPr>
                <w:b/>
              </w:rPr>
              <w:t>Diagnostic</w:t>
            </w:r>
          </w:p>
        </w:tc>
        <w:tc>
          <w:tcPr>
            <w:tcW w:w="4358" w:type="dxa"/>
            <w:shd w:val="clear" w:color="auto" w:fill="auto"/>
          </w:tcPr>
          <w:p w14:paraId="147EA4D9" w14:textId="77777777" w:rsidR="00B842D4" w:rsidRDefault="00B842D4" w:rsidP="00E804A1">
            <w:pPr>
              <w:jc w:val="center"/>
              <w:rPr>
                <w:b/>
              </w:rPr>
            </w:pPr>
            <w:r>
              <w:rPr>
                <w:b/>
              </w:rPr>
              <w:t>Informal</w:t>
            </w:r>
          </w:p>
        </w:tc>
        <w:tc>
          <w:tcPr>
            <w:tcW w:w="4358" w:type="dxa"/>
            <w:shd w:val="clear" w:color="auto" w:fill="auto"/>
          </w:tcPr>
          <w:p w14:paraId="5986CB55" w14:textId="77777777" w:rsidR="00B842D4" w:rsidRDefault="00B842D4" w:rsidP="00E804A1">
            <w:pPr>
              <w:jc w:val="center"/>
              <w:rPr>
                <w:b/>
              </w:rPr>
            </w:pPr>
            <w:r>
              <w:rPr>
                <w:b/>
              </w:rPr>
              <w:t>Formal</w:t>
            </w:r>
          </w:p>
        </w:tc>
      </w:tr>
      <w:tr w:rsidR="00B842D4" w:rsidRPr="00B842D4" w14:paraId="35BA9D12" w14:textId="77777777">
        <w:trPr>
          <w:trHeight w:val="510"/>
        </w:trPr>
        <w:tc>
          <w:tcPr>
            <w:tcW w:w="4358" w:type="dxa"/>
            <w:shd w:val="clear" w:color="auto" w:fill="auto"/>
          </w:tcPr>
          <w:p w14:paraId="05DEE954" w14:textId="698B5375" w:rsidR="00D652F8" w:rsidRPr="00FD7DCA" w:rsidRDefault="00FD7DCA" w:rsidP="00E804A1">
            <w:pPr>
              <w:jc w:val="center"/>
            </w:pPr>
            <w:r w:rsidRPr="00FD7DCA">
              <w:t>Unit 1 Test (ELA)</w:t>
            </w:r>
          </w:p>
          <w:p w14:paraId="53A9DE82" w14:textId="77777777" w:rsidR="00D652F8" w:rsidRDefault="00D652F8" w:rsidP="00E804A1">
            <w:pPr>
              <w:jc w:val="center"/>
              <w:rPr>
                <w:b/>
              </w:rPr>
            </w:pPr>
          </w:p>
          <w:p w14:paraId="36C9F466" w14:textId="77777777" w:rsidR="00D652F8" w:rsidRDefault="00D652F8" w:rsidP="00E804A1">
            <w:pPr>
              <w:jc w:val="center"/>
              <w:rPr>
                <w:b/>
              </w:rPr>
            </w:pPr>
          </w:p>
          <w:p w14:paraId="7CB1B85B" w14:textId="77777777" w:rsidR="00D652F8" w:rsidRDefault="00D652F8" w:rsidP="00E804A1">
            <w:pPr>
              <w:jc w:val="center"/>
              <w:rPr>
                <w:b/>
              </w:rPr>
            </w:pPr>
          </w:p>
          <w:p w14:paraId="48FA69F4" w14:textId="77777777" w:rsidR="00B842D4" w:rsidRDefault="00B842D4" w:rsidP="00E804A1">
            <w:pPr>
              <w:jc w:val="center"/>
              <w:rPr>
                <w:b/>
              </w:rPr>
            </w:pPr>
          </w:p>
        </w:tc>
        <w:tc>
          <w:tcPr>
            <w:tcW w:w="4358" w:type="dxa"/>
            <w:shd w:val="clear" w:color="auto" w:fill="auto"/>
          </w:tcPr>
          <w:p w14:paraId="210DB002" w14:textId="77777777" w:rsidR="00B842D4" w:rsidRDefault="00FD7DCA" w:rsidP="00E804A1">
            <w:pPr>
              <w:jc w:val="center"/>
            </w:pPr>
            <w:r>
              <w:t>Collaboration</w:t>
            </w:r>
          </w:p>
          <w:p w14:paraId="3E70CA8D" w14:textId="77777777" w:rsidR="00FD7DCA" w:rsidRDefault="00FD7DCA" w:rsidP="00E804A1">
            <w:pPr>
              <w:jc w:val="center"/>
            </w:pPr>
            <w:r>
              <w:t>Creating goods/being producers</w:t>
            </w:r>
          </w:p>
          <w:p w14:paraId="49BF88E3" w14:textId="01D5F1F3" w:rsidR="00FD7DCA" w:rsidRPr="00FD7DCA" w:rsidRDefault="00FD7DCA" w:rsidP="00E804A1">
            <w:pPr>
              <w:jc w:val="center"/>
            </w:pPr>
            <w:r>
              <w:t>Classroom discussion</w:t>
            </w:r>
          </w:p>
        </w:tc>
        <w:tc>
          <w:tcPr>
            <w:tcW w:w="4358" w:type="dxa"/>
            <w:shd w:val="clear" w:color="auto" w:fill="auto"/>
          </w:tcPr>
          <w:p w14:paraId="25553582" w14:textId="77777777" w:rsidR="00FD7DCA" w:rsidRDefault="00FD7DCA" w:rsidP="00FD7DCA">
            <w:pPr>
              <w:jc w:val="center"/>
            </w:pPr>
            <w:r>
              <w:t>Unit 5 Social Studies Test</w:t>
            </w:r>
          </w:p>
          <w:p w14:paraId="50F27A44" w14:textId="77777777" w:rsidR="00FD7DCA" w:rsidRDefault="00FD7DCA" w:rsidP="00FD7DCA">
            <w:pPr>
              <w:jc w:val="center"/>
            </w:pPr>
            <w:r>
              <w:t>Research Based Projects</w:t>
            </w:r>
          </w:p>
          <w:p w14:paraId="78BA77C8" w14:textId="77777777" w:rsidR="00FD7DCA" w:rsidRDefault="00FD7DCA" w:rsidP="00FD7DCA">
            <w:pPr>
              <w:jc w:val="center"/>
            </w:pPr>
            <w:r>
              <w:t>Presentations</w:t>
            </w:r>
          </w:p>
          <w:p w14:paraId="53F33EBC" w14:textId="18499725" w:rsidR="00FD7DCA" w:rsidRPr="00FD7DCA" w:rsidRDefault="00FD7DCA" w:rsidP="00FD7DCA">
            <w:pPr>
              <w:jc w:val="center"/>
            </w:pPr>
            <w:r>
              <w:t>Rubrics</w:t>
            </w:r>
            <w:bookmarkStart w:id="0" w:name="_GoBack"/>
            <w:bookmarkEnd w:id="0"/>
          </w:p>
        </w:tc>
      </w:tr>
    </w:tbl>
    <w:p w14:paraId="53288F28" w14:textId="249236B6" w:rsidR="0096273A" w:rsidRDefault="0096273A" w:rsidP="00E804A1">
      <w:pPr>
        <w:jc w:val="center"/>
      </w:pPr>
    </w:p>
    <w:sectPr w:rsidR="0096273A" w:rsidSect="00E804A1">
      <w:type w:val="continuous"/>
      <w:pgSz w:w="15840" w:h="12240" w:orient="landscape"/>
      <w:pgMar w:top="720" w:right="1440" w:bottom="18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8AA"/>
    <w:multiLevelType w:val="hybridMultilevel"/>
    <w:tmpl w:val="2C867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8866E3"/>
    <w:multiLevelType w:val="hybridMultilevel"/>
    <w:tmpl w:val="C352A0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9828B1"/>
    <w:multiLevelType w:val="hybridMultilevel"/>
    <w:tmpl w:val="A3625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F437CE"/>
    <w:multiLevelType w:val="hybridMultilevel"/>
    <w:tmpl w:val="3ABE1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0A6038"/>
    <w:multiLevelType w:val="hybridMultilevel"/>
    <w:tmpl w:val="32B25D8A"/>
    <w:lvl w:ilvl="0" w:tplc="EE8ACC22">
      <w:start w:val="1"/>
      <w:numFmt w:val="bullet"/>
      <w:lvlText w:val=""/>
      <w:lvlJc w:val="left"/>
      <w:pPr>
        <w:tabs>
          <w:tab w:val="num" w:pos="432"/>
        </w:tabs>
        <w:ind w:left="432" w:hanging="25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BA0FF4"/>
    <w:multiLevelType w:val="hybridMultilevel"/>
    <w:tmpl w:val="4AF65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C72757"/>
    <w:multiLevelType w:val="hybridMultilevel"/>
    <w:tmpl w:val="F2F8A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006BD8"/>
    <w:multiLevelType w:val="hybridMultilevel"/>
    <w:tmpl w:val="34669D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0"/>
  </w:num>
  <w:num w:numId="4">
    <w:abstractNumId w:val="1"/>
  </w:num>
  <w:num w:numId="5">
    <w:abstractNumId w:val="7"/>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2D4"/>
    <w:rsid w:val="00001B66"/>
    <w:rsid w:val="00003FD7"/>
    <w:rsid w:val="00015DDF"/>
    <w:rsid w:val="00075C10"/>
    <w:rsid w:val="000962A3"/>
    <w:rsid w:val="00097261"/>
    <w:rsid w:val="000A0C98"/>
    <w:rsid w:val="000B6066"/>
    <w:rsid w:val="000D0577"/>
    <w:rsid w:val="000E5C8E"/>
    <w:rsid w:val="001347FB"/>
    <w:rsid w:val="00140909"/>
    <w:rsid w:val="001A0123"/>
    <w:rsid w:val="002662C4"/>
    <w:rsid w:val="00284977"/>
    <w:rsid w:val="00364CA3"/>
    <w:rsid w:val="00366BDD"/>
    <w:rsid w:val="003C4B05"/>
    <w:rsid w:val="00432766"/>
    <w:rsid w:val="00435C0C"/>
    <w:rsid w:val="00445DB3"/>
    <w:rsid w:val="00446E79"/>
    <w:rsid w:val="004A2388"/>
    <w:rsid w:val="00503D74"/>
    <w:rsid w:val="00510E78"/>
    <w:rsid w:val="005A407D"/>
    <w:rsid w:val="005B4F81"/>
    <w:rsid w:val="005B665E"/>
    <w:rsid w:val="005E4E9C"/>
    <w:rsid w:val="005E7CAC"/>
    <w:rsid w:val="00601A50"/>
    <w:rsid w:val="0061563E"/>
    <w:rsid w:val="00644199"/>
    <w:rsid w:val="00656612"/>
    <w:rsid w:val="00662D37"/>
    <w:rsid w:val="006A69B2"/>
    <w:rsid w:val="00735C75"/>
    <w:rsid w:val="007676AB"/>
    <w:rsid w:val="0077708B"/>
    <w:rsid w:val="00787658"/>
    <w:rsid w:val="007C386E"/>
    <w:rsid w:val="007D7974"/>
    <w:rsid w:val="00821A7C"/>
    <w:rsid w:val="00826D68"/>
    <w:rsid w:val="009102C4"/>
    <w:rsid w:val="00912C97"/>
    <w:rsid w:val="0096273A"/>
    <w:rsid w:val="009A33F9"/>
    <w:rsid w:val="00A12BDB"/>
    <w:rsid w:val="00AF4B83"/>
    <w:rsid w:val="00B026C7"/>
    <w:rsid w:val="00B04142"/>
    <w:rsid w:val="00B44202"/>
    <w:rsid w:val="00B44D92"/>
    <w:rsid w:val="00B6201D"/>
    <w:rsid w:val="00B842D4"/>
    <w:rsid w:val="00BB2364"/>
    <w:rsid w:val="00BD53FF"/>
    <w:rsid w:val="00BF39E4"/>
    <w:rsid w:val="00BF5A77"/>
    <w:rsid w:val="00C04000"/>
    <w:rsid w:val="00C06422"/>
    <w:rsid w:val="00C1084C"/>
    <w:rsid w:val="00C10B9C"/>
    <w:rsid w:val="00C310CB"/>
    <w:rsid w:val="00C74582"/>
    <w:rsid w:val="00C75782"/>
    <w:rsid w:val="00C84034"/>
    <w:rsid w:val="00C86D99"/>
    <w:rsid w:val="00CC48E1"/>
    <w:rsid w:val="00CC64EA"/>
    <w:rsid w:val="00CD1EF9"/>
    <w:rsid w:val="00CE2E6D"/>
    <w:rsid w:val="00D35625"/>
    <w:rsid w:val="00D6493C"/>
    <w:rsid w:val="00D652F8"/>
    <w:rsid w:val="00D84E40"/>
    <w:rsid w:val="00D90407"/>
    <w:rsid w:val="00DA04EB"/>
    <w:rsid w:val="00DB3412"/>
    <w:rsid w:val="00DE4BD8"/>
    <w:rsid w:val="00DF7506"/>
    <w:rsid w:val="00E15F09"/>
    <w:rsid w:val="00E26B3D"/>
    <w:rsid w:val="00E804A1"/>
    <w:rsid w:val="00ED09A5"/>
    <w:rsid w:val="00F943ED"/>
    <w:rsid w:val="00FA618C"/>
    <w:rsid w:val="00FB549A"/>
    <w:rsid w:val="00FD7DCA"/>
    <w:rsid w:val="00FF13E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51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42D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075C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42D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075C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362</Words>
  <Characters>2065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Granville County Schools</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puckett</dc:creator>
  <cp:lastModifiedBy>LES Student1</cp:lastModifiedBy>
  <cp:revision>2</cp:revision>
  <dcterms:created xsi:type="dcterms:W3CDTF">2013-02-18T18:39:00Z</dcterms:created>
  <dcterms:modified xsi:type="dcterms:W3CDTF">2013-02-18T18:39:00Z</dcterms:modified>
</cp:coreProperties>
</file>