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43" w:rsidRDefault="00476305" w:rsidP="00476305">
      <w:pPr>
        <w:jc w:val="center"/>
        <w:rPr>
          <w:b/>
          <w:sz w:val="40"/>
          <w:szCs w:val="40"/>
        </w:rPr>
      </w:pPr>
      <w:r w:rsidRPr="00476305">
        <w:rPr>
          <w:b/>
          <w:sz w:val="40"/>
          <w:szCs w:val="40"/>
        </w:rPr>
        <w:t xml:space="preserve">Best Practices for Reading 3D </w:t>
      </w:r>
      <w:r w:rsidR="00225E1F">
        <w:rPr>
          <w:b/>
          <w:sz w:val="40"/>
          <w:szCs w:val="40"/>
        </w:rPr>
        <w:t>Benchmarks</w:t>
      </w:r>
    </w:p>
    <w:p w:rsidR="00C61901" w:rsidRPr="00C61901" w:rsidRDefault="00C61901" w:rsidP="00C61901">
      <w:pPr>
        <w:rPr>
          <w:sz w:val="32"/>
          <w:szCs w:val="32"/>
        </w:rPr>
      </w:pPr>
      <w:r w:rsidRPr="00C61901">
        <w:rPr>
          <w:sz w:val="32"/>
          <w:szCs w:val="32"/>
        </w:rPr>
        <w:t>The procedures below are the recommended “best practices” for implementation of</w:t>
      </w:r>
      <w:r>
        <w:rPr>
          <w:sz w:val="32"/>
          <w:szCs w:val="32"/>
        </w:rPr>
        <w:t xml:space="preserve"> </w:t>
      </w:r>
      <w:r w:rsidRPr="00C61901">
        <w:rPr>
          <w:sz w:val="32"/>
          <w:szCs w:val="32"/>
        </w:rPr>
        <w:t>K-3</w:t>
      </w:r>
      <w:r>
        <w:rPr>
          <w:sz w:val="32"/>
          <w:szCs w:val="32"/>
        </w:rPr>
        <w:t xml:space="preserve"> </w:t>
      </w:r>
      <w:r w:rsidRPr="00C61901">
        <w:rPr>
          <w:sz w:val="32"/>
          <w:szCs w:val="32"/>
        </w:rPr>
        <w:t xml:space="preserve">Reading 3D Benchmarks for Franklin County. </w:t>
      </w:r>
      <w:r>
        <w:rPr>
          <w:sz w:val="32"/>
          <w:szCs w:val="32"/>
        </w:rPr>
        <w:t xml:space="preserve"> Following these procedures consistently</w:t>
      </w:r>
      <w:r w:rsidR="0052715C">
        <w:rPr>
          <w:sz w:val="32"/>
          <w:szCs w:val="32"/>
        </w:rPr>
        <w:t>, w</w:t>
      </w:r>
      <w:r>
        <w:rPr>
          <w:sz w:val="32"/>
          <w:szCs w:val="32"/>
        </w:rPr>
        <w:t xml:space="preserve">ill provide ample time within the 15 day window to complete the assessments </w:t>
      </w:r>
      <w:r w:rsidR="0052715C">
        <w:rPr>
          <w:sz w:val="32"/>
          <w:szCs w:val="32"/>
        </w:rPr>
        <w:t>with success and fidelity.  These procedures also eliminate the constant “back and forth” of students for assessing; each student will be completed with assessments in one session. The following “best practices” are based on experienced teachers that have successfully followed and implemented them.</w:t>
      </w:r>
    </w:p>
    <w:p w:rsidR="00476305" w:rsidRDefault="00476305" w:rsidP="004763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Begin assessing on the first day of the window</w:t>
      </w:r>
    </w:p>
    <w:p w:rsidR="00476305" w:rsidRDefault="00476305" w:rsidP="004763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 on assessing two students a day with DIBELS and TRC</w:t>
      </w:r>
    </w:p>
    <w:p w:rsidR="00225E1F" w:rsidRPr="00225E1F" w:rsidRDefault="00476305" w:rsidP="00225E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the DIBELS</w:t>
      </w:r>
      <w:r w:rsidR="00225E1F">
        <w:rPr>
          <w:sz w:val="28"/>
          <w:szCs w:val="28"/>
        </w:rPr>
        <w:t xml:space="preserve"> and Word Recognition</w:t>
      </w:r>
      <w:r>
        <w:rPr>
          <w:sz w:val="28"/>
          <w:szCs w:val="28"/>
        </w:rPr>
        <w:t xml:space="preserve"> assessment</w:t>
      </w:r>
      <w:r w:rsidR="00225E1F">
        <w:rPr>
          <w:sz w:val="28"/>
          <w:szCs w:val="28"/>
        </w:rPr>
        <w:t>s</w:t>
      </w:r>
      <w:r>
        <w:rPr>
          <w:sz w:val="28"/>
          <w:szCs w:val="28"/>
        </w:rPr>
        <w:t xml:space="preserve"> with first student</w:t>
      </w:r>
    </w:p>
    <w:p w:rsidR="00476305" w:rsidRDefault="00476305" w:rsidP="004763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Continue with TRC for the first student</w:t>
      </w:r>
      <w:r w:rsidR="00CC1E6C">
        <w:rPr>
          <w:sz w:val="28"/>
          <w:szCs w:val="28"/>
        </w:rPr>
        <w:t xml:space="preserve"> using </w:t>
      </w:r>
      <w:r w:rsidR="00CC1E6C" w:rsidRPr="00CC1E6C">
        <w:rPr>
          <w:sz w:val="28"/>
          <w:szCs w:val="28"/>
          <w:u w:val="single"/>
        </w:rPr>
        <w:t>one</w:t>
      </w:r>
      <w:r w:rsidR="00CC1E6C">
        <w:rPr>
          <w:sz w:val="28"/>
          <w:szCs w:val="28"/>
        </w:rPr>
        <w:t xml:space="preserve"> of the following:</w:t>
      </w:r>
    </w:p>
    <w:p w:rsidR="00476305" w:rsidRDefault="00476305" w:rsidP="00225E1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5E1F">
        <w:rPr>
          <w:sz w:val="28"/>
          <w:szCs w:val="28"/>
        </w:rPr>
        <w:t>As the first student is completing the written comprehension, begin assessing DIBELS with the second student</w:t>
      </w:r>
      <w:r w:rsidR="00225E1F">
        <w:rPr>
          <w:sz w:val="28"/>
          <w:szCs w:val="28"/>
        </w:rPr>
        <w:t xml:space="preserve">. </w:t>
      </w:r>
      <w:r w:rsidRPr="00225E1F">
        <w:rPr>
          <w:sz w:val="28"/>
          <w:szCs w:val="28"/>
        </w:rPr>
        <w:t>When the second student begins the written comprehension, go back to the first student and score (using</w:t>
      </w:r>
      <w:r w:rsidR="00225E1F" w:rsidRPr="00225E1F">
        <w:rPr>
          <w:sz w:val="28"/>
          <w:szCs w:val="28"/>
        </w:rPr>
        <w:t xml:space="preserve"> the exemplars</w:t>
      </w:r>
      <w:r w:rsidR="00225E1F">
        <w:rPr>
          <w:sz w:val="28"/>
          <w:szCs w:val="28"/>
        </w:rPr>
        <w:t xml:space="preserve">) the writing, </w:t>
      </w:r>
      <w:r w:rsidR="00CC1E6C">
        <w:rPr>
          <w:sz w:val="28"/>
          <w:szCs w:val="28"/>
        </w:rPr>
        <w:t>and then</w:t>
      </w:r>
      <w:r w:rsidR="00225E1F">
        <w:rPr>
          <w:sz w:val="28"/>
          <w:szCs w:val="28"/>
        </w:rPr>
        <w:t xml:space="preserve"> complete the oral questions. </w:t>
      </w:r>
    </w:p>
    <w:p w:rsidR="00CC1E6C" w:rsidRDefault="00CC1E6C" w:rsidP="00225E1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Before the first student completes the written comprehension, ask the oral questions on the TRC.  After the oral questions, a</w:t>
      </w:r>
      <w:r w:rsidRPr="00CC1E6C">
        <w:rPr>
          <w:sz w:val="28"/>
          <w:szCs w:val="28"/>
        </w:rPr>
        <w:t xml:space="preserve">s the first student is completing the written comprehension, begin assessing DIBELS with the second student. </w:t>
      </w:r>
      <w:r>
        <w:rPr>
          <w:sz w:val="28"/>
          <w:szCs w:val="28"/>
        </w:rPr>
        <w:t xml:space="preserve"> Continue this process with the second student until they both have completed the written comprehension questions and you have scored them.</w:t>
      </w:r>
    </w:p>
    <w:p w:rsidR="00CC1E6C" w:rsidRDefault="00CC1E6C" w:rsidP="00CC1E6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At this point the mobile device will inform you of the student’s progress-w</w:t>
      </w:r>
      <w:r w:rsidR="00C61901">
        <w:rPr>
          <w:sz w:val="28"/>
          <w:szCs w:val="28"/>
        </w:rPr>
        <w:t>hether to end the assessment</w:t>
      </w:r>
      <w:r>
        <w:rPr>
          <w:sz w:val="28"/>
          <w:szCs w:val="28"/>
        </w:rPr>
        <w:t xml:space="preserve"> or continue </w:t>
      </w:r>
      <w:r w:rsidR="00C61901">
        <w:rPr>
          <w:sz w:val="28"/>
          <w:szCs w:val="28"/>
        </w:rPr>
        <w:t>to the appropriate level.</w:t>
      </w:r>
    </w:p>
    <w:p w:rsidR="00CC1E6C" w:rsidRPr="009E74D3" w:rsidRDefault="006C0C5F" w:rsidP="00CC1E6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E74D3">
        <w:rPr>
          <w:sz w:val="28"/>
          <w:szCs w:val="28"/>
        </w:rPr>
        <w:t xml:space="preserve">Remember to place (both) scored comprehension questions into the student’s writing folder. </w:t>
      </w:r>
      <w:bookmarkStart w:id="0" w:name="_GoBack"/>
      <w:bookmarkEnd w:id="0"/>
    </w:p>
    <w:sectPr w:rsidR="00CC1E6C" w:rsidRPr="009E74D3" w:rsidSect="0006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AB8"/>
    <w:multiLevelType w:val="hybridMultilevel"/>
    <w:tmpl w:val="3AC4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403FB"/>
    <w:multiLevelType w:val="hybridMultilevel"/>
    <w:tmpl w:val="D69CA870"/>
    <w:lvl w:ilvl="0" w:tplc="2FA2B8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D0DC5"/>
    <w:multiLevelType w:val="hybridMultilevel"/>
    <w:tmpl w:val="D1F66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0375DA"/>
    <w:multiLevelType w:val="hybridMultilevel"/>
    <w:tmpl w:val="539E5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E2257"/>
    <w:multiLevelType w:val="hybridMultilevel"/>
    <w:tmpl w:val="5A38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8A"/>
    <w:rsid w:val="00066725"/>
    <w:rsid w:val="002034E4"/>
    <w:rsid w:val="00225E1F"/>
    <w:rsid w:val="00476305"/>
    <w:rsid w:val="0052715C"/>
    <w:rsid w:val="006C0C5F"/>
    <w:rsid w:val="009A25D6"/>
    <w:rsid w:val="009E74D3"/>
    <w:rsid w:val="00B0348A"/>
    <w:rsid w:val="00C61901"/>
    <w:rsid w:val="00C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randylent</dc:creator>
  <cp:lastModifiedBy>Karen McKeithan</cp:lastModifiedBy>
  <cp:revision>4</cp:revision>
  <dcterms:created xsi:type="dcterms:W3CDTF">2013-08-14T16:11:00Z</dcterms:created>
  <dcterms:modified xsi:type="dcterms:W3CDTF">2013-08-16T14:37:00Z</dcterms:modified>
</cp:coreProperties>
</file>